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2FA5" w:rsidRDefault="00932FA5">
      <w:pPr>
        <w:ind w:left="-570"/>
        <w:jc w:val="center"/>
      </w:pPr>
      <w:r>
        <w:rPr>
          <w:b/>
          <w:bCs/>
          <w:sz w:val="28"/>
          <w:szCs w:val="28"/>
        </w:rPr>
        <w:t>Открытый региональный конкурс детского творчества «Золотой петушок»  г.Казань, 27-28 октября 2018г.</w:t>
      </w:r>
    </w:p>
    <w:p w:rsidR="00932FA5" w:rsidRDefault="00932FA5">
      <w:pPr>
        <w:ind w:left="-570"/>
        <w:jc w:val="center"/>
        <w:rPr>
          <w:b/>
          <w:bCs/>
          <w:sz w:val="28"/>
          <w:szCs w:val="28"/>
        </w:rPr>
      </w:pPr>
    </w:p>
    <w:p w:rsidR="00932FA5" w:rsidRDefault="00932FA5">
      <w:pPr>
        <w:ind w:left="-570"/>
        <w:jc w:val="center"/>
        <w:rPr>
          <w:b/>
          <w:bCs/>
          <w:sz w:val="26"/>
          <w:szCs w:val="26"/>
        </w:rPr>
      </w:pPr>
    </w:p>
    <w:p w:rsidR="00932FA5" w:rsidRDefault="00932FA5">
      <w:pPr>
        <w:ind w:left="-570"/>
      </w:pPr>
      <w:r>
        <w:rPr>
          <w:bCs/>
          <w:sz w:val="26"/>
          <w:szCs w:val="26"/>
        </w:rPr>
        <w:t>Организаторы конкурса – фестиваля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Муниципальное бюджетное учреждение молодежной политики г.Казани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«Подросток»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Автономная некоммерческая организация КДЦ «Оранжевое чудо»</w:t>
      </w:r>
      <w:r>
        <w:rPr>
          <w:sz w:val="26"/>
          <w:szCs w:val="26"/>
        </w:rPr>
        <w:br/>
        <w:t>Компания «New Art Project» г. Казань</w:t>
      </w:r>
    </w:p>
    <w:p w:rsidR="00932FA5" w:rsidRDefault="00932FA5">
      <w:pPr>
        <w:ind w:left="-570"/>
        <w:rPr>
          <w:sz w:val="26"/>
          <w:szCs w:val="26"/>
        </w:rPr>
      </w:pPr>
    </w:p>
    <w:p w:rsidR="00932FA5" w:rsidRDefault="00932FA5">
      <w:pPr>
        <w:ind w:left="-570"/>
      </w:pPr>
      <w:r>
        <w:rPr>
          <w:b/>
          <w:bCs/>
          <w:sz w:val="26"/>
          <w:szCs w:val="26"/>
        </w:rPr>
        <w:t>Место проведения</w:t>
      </w:r>
    </w:p>
    <w:p w:rsidR="00932FA5" w:rsidRDefault="00932FA5">
      <w:pPr>
        <w:ind w:left="-570"/>
      </w:pPr>
      <w:r>
        <w:rPr>
          <w:sz w:val="26"/>
          <w:szCs w:val="26"/>
        </w:rPr>
        <w:t>27 октября АНО КДЦ «Оранжевое чудо» ул.Ю.Фучика,83</w:t>
      </w:r>
    </w:p>
    <w:p w:rsidR="00932FA5" w:rsidRDefault="00932FA5">
      <w:pPr>
        <w:ind w:left="-570"/>
      </w:pPr>
      <w:r>
        <w:rPr>
          <w:sz w:val="26"/>
          <w:szCs w:val="26"/>
        </w:rPr>
        <w:t>28 октября Дом-музей  В.П.Аксёнова г. Казань, ул. К.Маркса 55/31</w:t>
      </w:r>
      <w:r>
        <w:rPr>
          <w:sz w:val="26"/>
          <w:szCs w:val="26"/>
        </w:rPr>
        <w:br/>
      </w:r>
    </w:p>
    <w:p w:rsidR="00932FA5" w:rsidRDefault="00932FA5">
      <w:pPr>
        <w:ind w:left="-570"/>
      </w:pPr>
      <w:r>
        <w:rPr>
          <w:sz w:val="26"/>
          <w:szCs w:val="26"/>
        </w:rPr>
        <w:t>В октябре 2016 года впервые стартовал Открытый региональный конкурс детского творчества «Золотой петушок». Не для всех конкурс - это очередное достижение, для многих – это первые шаги и успехи, это первые яркие эмоции и возможность показать себя с лучшей стороны. Наш конкурс-праздник детства, атмосфера радости, успеха и творчества! «Золотой петушок»-  незабываемый проект, который пройдет в столице Республики Татарстан!</w:t>
      </w:r>
    </w:p>
    <w:p w:rsidR="00932FA5" w:rsidRDefault="00932FA5">
      <w:pPr>
        <w:ind w:left="-570"/>
        <w:rPr>
          <w:sz w:val="26"/>
          <w:szCs w:val="26"/>
          <w:lang w:val="en-US"/>
        </w:rPr>
      </w:pPr>
    </w:p>
    <w:p w:rsidR="00932FA5" w:rsidRDefault="00932FA5">
      <w:pPr>
        <w:ind w:left="-570"/>
      </w:pPr>
      <w:r>
        <w:rPr>
          <w:b/>
          <w:bCs/>
          <w:sz w:val="26"/>
          <w:szCs w:val="26"/>
        </w:rPr>
        <w:t>Номинации конкурса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- Инструментальное творчество (фортепиано, струнные инструменты, народные инструменты, духовые и ударные инструменты, ансамбли, оркестры в т.ч. шумовые)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- Вокальное творчество (академический вокал, народный вокал, эстрадный вокал)</w:t>
      </w:r>
      <w:r>
        <w:rPr>
          <w:bCs/>
          <w:sz w:val="26"/>
          <w:szCs w:val="26"/>
        </w:rPr>
        <w:br/>
      </w:r>
      <w:r>
        <w:rPr>
          <w:sz w:val="26"/>
          <w:szCs w:val="26"/>
        </w:rPr>
        <w:t>- Танцевальное творчество (народный танец, народный стилизованный танец, классический танец, эстрадный танец, современный танец, уличные танцы)</w:t>
      </w:r>
      <w:r>
        <w:rPr>
          <w:sz w:val="26"/>
          <w:szCs w:val="26"/>
        </w:rPr>
        <w:br/>
        <w:t>- Театральное творчество</w:t>
      </w:r>
      <w:r>
        <w:rPr>
          <w:sz w:val="26"/>
          <w:szCs w:val="26"/>
        </w:rPr>
        <w:br/>
        <w:t>- Художественное чтение</w:t>
      </w:r>
      <w:r>
        <w:rPr>
          <w:sz w:val="26"/>
          <w:szCs w:val="26"/>
        </w:rPr>
        <w:br/>
        <w:t>- Семейное творчество( вокальное, инструментальное, танцевальное, художественное слово, театр).</w:t>
      </w:r>
      <w:r>
        <w:rPr>
          <w:sz w:val="26"/>
          <w:szCs w:val="26"/>
        </w:rPr>
        <w:br/>
        <w:t>- «Учитель-ученик» (вокальное творчество)</w:t>
      </w:r>
      <w:r>
        <w:rPr>
          <w:sz w:val="26"/>
          <w:szCs w:val="26"/>
        </w:rPr>
        <w:br/>
        <w:t>- «Учитель-ученик» (инструментальное творчество)</w:t>
      </w:r>
    </w:p>
    <w:p w:rsidR="00932FA5" w:rsidRDefault="00932FA5">
      <w:pPr>
        <w:ind w:left="-570"/>
      </w:pPr>
      <w:r>
        <w:rPr>
          <w:sz w:val="26"/>
          <w:szCs w:val="26"/>
        </w:rPr>
        <w:br/>
      </w:r>
      <w:r>
        <w:rPr>
          <w:b/>
          <w:bCs/>
          <w:sz w:val="26"/>
          <w:szCs w:val="26"/>
        </w:rPr>
        <w:t>Возрастные категории</w:t>
      </w:r>
    </w:p>
    <w:p w:rsidR="00932FA5" w:rsidRDefault="00932FA5">
      <w:pPr>
        <w:ind w:left="-570"/>
      </w:pPr>
      <w:r>
        <w:rPr>
          <w:sz w:val="26"/>
          <w:szCs w:val="26"/>
          <w:u w:val="single"/>
        </w:rPr>
        <w:t>Солисты</w:t>
      </w:r>
      <w:r>
        <w:rPr>
          <w:sz w:val="26"/>
          <w:szCs w:val="26"/>
        </w:rPr>
        <w:br/>
        <w:t>I  возрастная группа -4 года </w:t>
      </w:r>
      <w:r>
        <w:rPr>
          <w:sz w:val="26"/>
          <w:szCs w:val="26"/>
        </w:rPr>
        <w:br/>
        <w:t>II возрастная группа- 5 лет </w:t>
      </w:r>
      <w:r>
        <w:rPr>
          <w:sz w:val="26"/>
          <w:szCs w:val="26"/>
        </w:rPr>
        <w:br/>
        <w:t>III возрастная группа -6 лет</w:t>
      </w:r>
      <w:r>
        <w:rPr>
          <w:sz w:val="26"/>
          <w:szCs w:val="26"/>
        </w:rPr>
        <w:br/>
        <w:t xml:space="preserve">IV возрастная группа- 7 лет </w:t>
      </w:r>
      <w:r>
        <w:rPr>
          <w:sz w:val="26"/>
          <w:szCs w:val="26"/>
        </w:rPr>
        <w:br/>
        <w:t xml:space="preserve">V возрастная группа- 8 лет </w:t>
      </w:r>
      <w:r>
        <w:rPr>
          <w:sz w:val="26"/>
          <w:szCs w:val="26"/>
        </w:rPr>
        <w:br/>
        <w:t xml:space="preserve">VI возрастная группа- 9 лет </w:t>
      </w:r>
      <w:r>
        <w:rPr>
          <w:sz w:val="26"/>
          <w:szCs w:val="26"/>
        </w:rPr>
        <w:br/>
        <w:t xml:space="preserve">VII возрастная группа- 10 лет </w:t>
      </w:r>
      <w:r>
        <w:rPr>
          <w:sz w:val="26"/>
          <w:szCs w:val="26"/>
        </w:rPr>
        <w:br/>
      </w:r>
      <w:r>
        <w:rPr>
          <w:sz w:val="26"/>
          <w:szCs w:val="26"/>
          <w:u w:val="single"/>
        </w:rPr>
        <w:t>Коллективы</w:t>
      </w:r>
      <w:r>
        <w:rPr>
          <w:sz w:val="26"/>
          <w:szCs w:val="26"/>
        </w:rPr>
        <w:br/>
        <w:t>I  возрастная группа - 4 года </w:t>
      </w:r>
      <w:r>
        <w:rPr>
          <w:sz w:val="26"/>
          <w:szCs w:val="26"/>
        </w:rPr>
        <w:br/>
        <w:t>II возрастная группа - 5 лет </w:t>
      </w:r>
      <w:r>
        <w:rPr>
          <w:sz w:val="26"/>
          <w:szCs w:val="26"/>
        </w:rPr>
        <w:br/>
        <w:t>III возрастная группа - 6 лет</w:t>
      </w:r>
      <w:r>
        <w:rPr>
          <w:sz w:val="26"/>
          <w:szCs w:val="26"/>
        </w:rPr>
        <w:br/>
        <w:t xml:space="preserve">IV возрастная группа - 7 лет </w:t>
      </w:r>
      <w:r>
        <w:rPr>
          <w:sz w:val="26"/>
          <w:szCs w:val="26"/>
        </w:rPr>
        <w:br/>
      </w:r>
      <w:r>
        <w:rPr>
          <w:sz w:val="26"/>
          <w:szCs w:val="26"/>
        </w:rPr>
        <w:lastRenderedPageBreak/>
        <w:t xml:space="preserve">V возрастная группа- 8 лет </w:t>
      </w:r>
      <w:r>
        <w:rPr>
          <w:sz w:val="26"/>
          <w:szCs w:val="26"/>
        </w:rPr>
        <w:br/>
        <w:t xml:space="preserve">VI возрастная группа- 9 лет </w:t>
      </w:r>
      <w:r>
        <w:rPr>
          <w:sz w:val="26"/>
          <w:szCs w:val="26"/>
        </w:rPr>
        <w:br/>
        <w:t>VII возрастная группа- 10 лет</w:t>
      </w:r>
    </w:p>
    <w:p w:rsidR="00932FA5" w:rsidRDefault="00932FA5">
      <w:pPr>
        <w:ind w:left="-570"/>
      </w:pPr>
      <w:r>
        <w:rPr>
          <w:sz w:val="26"/>
          <w:szCs w:val="26"/>
        </w:rPr>
        <w:t>Вниманию руководителей: в коллективах полный возраст участников определяется на день проведения конкурса, несоответствие возрастной группе может составлять не более 20 % от общего количества детей в группе, возможно участие смешанной группы. Возраст участников может быть проверен по документам председателем жюри или Директором конкурса. Дирекция конкурса оставляет за собой право объединять номинации в случае необходимости.</w:t>
      </w:r>
    </w:p>
    <w:p w:rsidR="00932FA5" w:rsidRDefault="00932FA5">
      <w:pPr>
        <w:ind w:left="-570"/>
        <w:rPr>
          <w:sz w:val="26"/>
          <w:szCs w:val="26"/>
        </w:rPr>
      </w:pPr>
    </w:p>
    <w:p w:rsidR="00932FA5" w:rsidRDefault="00932FA5">
      <w:pPr>
        <w:ind w:left="-570"/>
      </w:pPr>
      <w:r>
        <w:rPr>
          <w:b/>
          <w:sz w:val="26"/>
          <w:szCs w:val="26"/>
        </w:rPr>
        <w:t xml:space="preserve">Конкурсная программа </w:t>
      </w:r>
      <w:r>
        <w:rPr>
          <w:sz w:val="26"/>
          <w:szCs w:val="26"/>
        </w:rPr>
        <w:t xml:space="preserve">для всех номинаций: необходимо представить </w:t>
      </w:r>
      <w:r>
        <w:rPr>
          <w:sz w:val="26"/>
          <w:szCs w:val="26"/>
        </w:rPr>
        <w:br/>
        <w:t>1 номер общей продолжительностью не более 5 мин.,</w:t>
      </w:r>
    </w:p>
    <w:p w:rsidR="00932FA5" w:rsidRDefault="00932FA5">
      <w:pPr>
        <w:ind w:left="-570"/>
      </w:pPr>
      <w:r>
        <w:rPr>
          <w:sz w:val="26"/>
          <w:szCs w:val="26"/>
        </w:rPr>
        <w:t>Номинация «Театральное творчество» не более 15 мин.</w:t>
      </w:r>
      <w:r>
        <w:rPr>
          <w:sz w:val="26"/>
          <w:szCs w:val="26"/>
        </w:rPr>
        <w:br/>
        <w:t>Конкурсную программу оценивает независимое жюри, в состав которого приглашаются заслуженные деятели культуры и искусств, профессиональные педагоги.</w:t>
      </w:r>
      <w:r>
        <w:rPr>
          <w:sz w:val="26"/>
          <w:szCs w:val="26"/>
        </w:rPr>
        <w:br/>
        <w:t>Жюри имеет право: делить места, присуждать не все места, присуждать специальные призы. Решение жюри является окончательным и изменению не подлежит. Представители организационного комитета не являются членами жюри и в обсуждении конкурса не участвуют.</w:t>
      </w:r>
      <w:r>
        <w:rPr>
          <w:sz w:val="26"/>
          <w:szCs w:val="26"/>
        </w:rPr>
        <w:br/>
        <w:t>По итогам конкурса участники награждаются призами и дипломами лауреата I, II, III степеней, дипломами дипломанта I, II, III степеней, грамотами участника.</w:t>
      </w:r>
    </w:p>
    <w:p w:rsidR="00932FA5" w:rsidRDefault="00932FA5">
      <w:pPr>
        <w:ind w:left="-570"/>
        <w:rPr>
          <w:sz w:val="26"/>
          <w:szCs w:val="26"/>
        </w:rPr>
      </w:pPr>
    </w:p>
    <w:p w:rsidR="00932FA5" w:rsidRDefault="00932FA5">
      <w:pPr>
        <w:ind w:left="-570"/>
      </w:pPr>
      <w:r>
        <w:rPr>
          <w:b/>
          <w:bCs/>
          <w:sz w:val="26"/>
          <w:szCs w:val="26"/>
        </w:rPr>
        <w:t>Организационные и технические требования</w:t>
      </w:r>
      <w:r>
        <w:rPr>
          <w:sz w:val="26"/>
          <w:szCs w:val="26"/>
        </w:rPr>
        <w:br/>
        <w:t>1) Конкурсное выступление для участников номинаций академический вокал проводится только под «живой» аккомпанемент;</w:t>
      </w:r>
      <w:r>
        <w:rPr>
          <w:sz w:val="26"/>
          <w:szCs w:val="26"/>
        </w:rPr>
        <w:br/>
        <w:t>Участники номинации народный вокал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  <w:r>
        <w:rPr>
          <w:sz w:val="26"/>
          <w:szCs w:val="26"/>
        </w:rPr>
        <w:br/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караоке. Каждая звукозапись должна быть на отдельной USB Flash Card с указанием названия ансамбля / фамилии исполнителя (печатным шрифтом), названия произведения и времени звучания данного произведения. На USB Flash Card не должно быть других файлов, кроме конкурсного произведения; каждый исполнитель и коллектив должен иметь запасную звукозапись на CD-R носителе в аудио формате, где название файла должно быть подписано так же как и на USB Flash Card. На CD-R носителе не должно быть других файлов, кроме конкурсного произведения. Конкурсные произведения исполняются только под «минусовую» фонограмму (допускается прописанный «бэк-вокал» только в припеве). Не допускается выступление вокалистов в конкурсной программе под фонограмму «плюс». Ансамблям использование «бэк-вокала» категорически запрещено. Фонограмма звукорежиссеру подается за три номера до начала Вашего конкурсного выступления и должна быть установлена на начало номера.</w:t>
      </w:r>
      <w:r>
        <w:rPr>
          <w:sz w:val="26"/>
          <w:szCs w:val="26"/>
        </w:rPr>
        <w:br/>
        <w:t>2) Участники обязуются выступать бесплатно во всех мероприятиях и концертах организуемых комитетом. Оргкомитет фестиваля имеет право использовать и распространять (без выплаты гонорара участникам и гостям фестиваля) аудио и видеозаписи, печатную и иного рода продукцию, произведенную во время проведения фестиваля.</w:t>
      </w:r>
      <w:r>
        <w:rPr>
          <w:sz w:val="26"/>
          <w:szCs w:val="26"/>
        </w:rPr>
        <w:br/>
        <w:t xml:space="preserve">3) Невыполнение условий Положения конкурса исключает участие в конкурсных </w:t>
      </w:r>
      <w:r>
        <w:rPr>
          <w:sz w:val="26"/>
          <w:szCs w:val="26"/>
        </w:rPr>
        <w:lastRenderedPageBreak/>
        <w:t>мероприятиях.</w:t>
      </w:r>
      <w:r>
        <w:rPr>
          <w:sz w:val="26"/>
          <w:szCs w:val="26"/>
        </w:rPr>
        <w:br/>
        <w:t>4) Заявленная программа выступления участников не может быть изменена после подтверждения приема заявки организатором фестиваля-конкурса.</w:t>
      </w:r>
      <w:r>
        <w:rPr>
          <w:sz w:val="26"/>
          <w:szCs w:val="26"/>
        </w:rPr>
        <w:br/>
        <w:t>5) Утвержденный порядок номеров участников, составлен с учётом времени для подготовки к следующему выходу и изменению не подлежит.</w:t>
      </w:r>
      <w:r>
        <w:rPr>
          <w:sz w:val="26"/>
          <w:szCs w:val="26"/>
        </w:rPr>
        <w:br/>
        <w:t>6) В случае необходимости Оргкомитет оставляет за собой право изменить регламент фестиваля, ограничить прием заявок или отказать в приеме заявки без объяснения причин.</w:t>
      </w:r>
    </w:p>
    <w:p w:rsidR="00932FA5" w:rsidRDefault="00932FA5">
      <w:pPr>
        <w:ind w:left="-570"/>
        <w:rPr>
          <w:sz w:val="26"/>
          <w:szCs w:val="26"/>
        </w:rPr>
      </w:pPr>
    </w:p>
    <w:p w:rsidR="00932FA5" w:rsidRDefault="00932FA5">
      <w:pPr>
        <w:ind w:left="-570"/>
      </w:pPr>
      <w:r>
        <w:rPr>
          <w:b/>
          <w:bCs/>
          <w:sz w:val="26"/>
          <w:szCs w:val="26"/>
        </w:rPr>
        <w:t>Условия участия в конкурсе</w:t>
      </w:r>
      <w:r>
        <w:rPr>
          <w:sz w:val="26"/>
          <w:szCs w:val="26"/>
        </w:rPr>
        <w:br/>
        <w:t>Для участия в фестивале необходимо выполнить следующие условия:</w:t>
      </w:r>
      <w:r>
        <w:rPr>
          <w:sz w:val="26"/>
          <w:szCs w:val="26"/>
        </w:rPr>
        <w:br/>
        <w:t xml:space="preserve">1) Заполнить на сайте www.newartproject.ru форму заявки участника или группы конкурс «Золотой петушок» и отправить НЕ ПОЗДНЕЕ 20 октября </w:t>
      </w:r>
      <w:r>
        <w:rPr>
          <w:sz w:val="26"/>
          <w:szCs w:val="26"/>
          <w:lang w:val="en-US"/>
        </w:rPr>
        <w:t>2018г</w:t>
      </w:r>
      <w:r>
        <w:rPr>
          <w:sz w:val="26"/>
          <w:szCs w:val="26"/>
        </w:rPr>
        <w:t>. Количество участников творческого коллектива не ограничено.</w:t>
      </w:r>
    </w:p>
    <w:p w:rsidR="00932FA5" w:rsidRDefault="00932FA5">
      <w:pPr>
        <w:ind w:left="-570"/>
      </w:pPr>
      <w:r>
        <w:rPr>
          <w:sz w:val="26"/>
          <w:szCs w:val="26"/>
        </w:rPr>
        <w:t>2) Конкурсные расходы принимает на себя отправляющая сторона.</w:t>
      </w:r>
    </w:p>
    <w:p w:rsidR="00932FA5" w:rsidRDefault="00932FA5">
      <w:pPr>
        <w:ind w:left="-570"/>
      </w:pPr>
      <w:r>
        <w:rPr>
          <w:sz w:val="26"/>
          <w:szCs w:val="26"/>
        </w:rPr>
        <w:t>3) Внимание! В конкурсе есть заочная форма участия.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sz w:val="26"/>
          <w:szCs w:val="26"/>
        </w:rPr>
        <w:t>Конкурсная программа заочного участия для всех номинаций: необходимо представить 1 номер.</w:t>
      </w:r>
    </w:p>
    <w:p w:rsidR="00932FA5" w:rsidRDefault="00932FA5">
      <w:pPr>
        <w:ind w:left="-570"/>
      </w:pPr>
      <w:r>
        <w:rPr>
          <w:sz w:val="26"/>
          <w:szCs w:val="26"/>
        </w:rPr>
        <w:t xml:space="preserve"> Видеоролик загрузить на видеохостинг YouTube, ссылка на видеоролик указывается в заявке участника! Отдельно от заявки видеоролик не присылать.</w:t>
      </w:r>
    </w:p>
    <w:p w:rsidR="00932FA5" w:rsidRDefault="00932FA5">
      <w:pPr>
        <w:ind w:left="-570"/>
      </w:pPr>
      <w:r>
        <w:rPr>
          <w:sz w:val="26"/>
          <w:szCs w:val="26"/>
        </w:rPr>
        <w:br/>
      </w:r>
      <w:r>
        <w:rPr>
          <w:b/>
          <w:bCs/>
          <w:i/>
          <w:iCs/>
          <w:sz w:val="26"/>
          <w:szCs w:val="26"/>
        </w:rPr>
        <w:t>Очное участие</w:t>
      </w:r>
      <w:r>
        <w:rPr>
          <w:bCs/>
          <w:i/>
          <w:iCs/>
          <w:sz w:val="26"/>
          <w:szCs w:val="26"/>
        </w:rPr>
        <w:t>:</w:t>
      </w:r>
      <w:r>
        <w:rPr>
          <w:sz w:val="26"/>
          <w:szCs w:val="26"/>
        </w:rPr>
        <w:br/>
        <w:t xml:space="preserve">Организационный взнос за участие в конкурсе </w:t>
      </w:r>
      <w:r>
        <w:rPr>
          <w:sz w:val="26"/>
          <w:szCs w:val="26"/>
        </w:rPr>
        <w:br/>
        <w:t xml:space="preserve">соло 700 рублей, </w:t>
      </w:r>
      <w:r>
        <w:rPr>
          <w:sz w:val="26"/>
          <w:szCs w:val="26"/>
        </w:rPr>
        <w:br/>
        <w:t xml:space="preserve">коллектив от 2 до 5 человек 600 рублей с каждого участника, </w:t>
      </w:r>
      <w:r>
        <w:rPr>
          <w:sz w:val="26"/>
          <w:szCs w:val="26"/>
        </w:rPr>
        <w:br/>
        <w:t xml:space="preserve">от 6 до 12 человек 500 рублей с участника, </w:t>
      </w:r>
      <w:r>
        <w:rPr>
          <w:sz w:val="26"/>
          <w:szCs w:val="26"/>
        </w:rPr>
        <w:br/>
        <w:t>от 13 человек и более 4800 рублей с коллектива.</w:t>
      </w:r>
      <w:r>
        <w:rPr>
          <w:sz w:val="26"/>
          <w:szCs w:val="26"/>
        </w:rPr>
        <w:br/>
      </w:r>
    </w:p>
    <w:p w:rsidR="00932FA5" w:rsidRDefault="00932FA5">
      <w:pPr>
        <w:ind w:left="-570"/>
      </w:pPr>
      <w:r>
        <w:rPr>
          <w:b/>
          <w:bCs/>
          <w:i/>
          <w:iCs/>
          <w:sz w:val="26"/>
          <w:szCs w:val="26"/>
        </w:rPr>
        <w:t>Заочное участие:</w:t>
      </w:r>
    </w:p>
    <w:p w:rsidR="00932FA5" w:rsidRDefault="00932FA5">
      <w:pPr>
        <w:ind w:left="-555"/>
      </w:pPr>
      <w:r>
        <w:rPr>
          <w:bCs/>
          <w:sz w:val="26"/>
          <w:szCs w:val="26"/>
        </w:rPr>
        <w:t>соло 500 рублей,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коллективы 1000 рублей.</w:t>
      </w:r>
    </w:p>
    <w:p w:rsidR="00932FA5" w:rsidRDefault="00932FA5">
      <w:pPr>
        <w:ind w:left="-570"/>
      </w:pPr>
      <w:r>
        <w:rPr>
          <w:bCs/>
          <w:sz w:val="26"/>
          <w:szCs w:val="26"/>
        </w:rPr>
        <w:t>Дипломы высылаются в электронном виде указанный в заявке.</w:t>
      </w:r>
    </w:p>
    <w:p w:rsidR="00932FA5" w:rsidRDefault="00932FA5">
      <w:pPr>
        <w:ind w:left="-570"/>
        <w:rPr>
          <w:bCs/>
          <w:sz w:val="26"/>
          <w:szCs w:val="26"/>
        </w:rPr>
      </w:pPr>
    </w:p>
    <w:p w:rsidR="00932FA5" w:rsidRDefault="00932FA5">
      <w:pPr>
        <w:ind w:left="-570"/>
      </w:pPr>
      <w:r>
        <w:rPr>
          <w:bCs/>
          <w:sz w:val="26"/>
          <w:szCs w:val="26"/>
        </w:rPr>
        <w:t>Организационный комитет</w:t>
      </w:r>
      <w:r>
        <w:rPr>
          <w:sz w:val="26"/>
          <w:szCs w:val="26"/>
        </w:rPr>
        <w:br/>
        <w:t xml:space="preserve">e-mail: info@newartproject.ru </w:t>
      </w:r>
      <w:r>
        <w:rPr>
          <w:sz w:val="26"/>
          <w:szCs w:val="26"/>
        </w:rPr>
        <w:br/>
        <w:t>Тел. +7(951) 060 49 38, +7(904) 768 89 56 (с 9:00 до 19:00).</w:t>
      </w:r>
    </w:p>
    <w:p w:rsidR="00932FA5" w:rsidRDefault="00932FA5">
      <w:pPr>
        <w:ind w:left="-570"/>
      </w:pPr>
      <w:r>
        <w:rPr>
          <w:sz w:val="26"/>
          <w:szCs w:val="26"/>
        </w:rPr>
        <w:t xml:space="preserve">Уважаемые коллеги, преподаватели и конкурсанты! Просьба внимательно читать положение конкурса, в случае принятия условий – корректно заполнить заявку на нашем сайте www.newartproject.ru и отправить до 20 октября </w:t>
      </w:r>
      <w:r>
        <w:rPr>
          <w:sz w:val="26"/>
          <w:szCs w:val="26"/>
          <w:lang w:val="en-US"/>
        </w:rPr>
        <w:t>2018г</w:t>
      </w:r>
      <w:r>
        <w:rPr>
          <w:sz w:val="26"/>
          <w:szCs w:val="26"/>
        </w:rPr>
        <w:t xml:space="preserve">. </w:t>
      </w:r>
      <w:r>
        <w:rPr>
          <w:i/>
          <w:iCs/>
          <w:sz w:val="26"/>
          <w:szCs w:val="26"/>
          <w:u w:val="single"/>
        </w:rPr>
        <w:t>Ссылка на оплату приходит автоматически ответным письмом на указанный e-mail в заполненной заявке.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«Золотой петушок»- это воплощение детской мечты, сказка, которую мы создаем вместе с Вами. До встречи на Открытом региональном конкурсе детского творчества «Золотой петушок»!</w:t>
      </w:r>
    </w:p>
    <w:sectPr w:rsidR="00932FA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24E13"/>
    <w:rsid w:val="00524E13"/>
    <w:rsid w:val="00932FA5"/>
    <w:rsid w:val="0094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ListParagraph">
    <w:name w:val="List Paragraph"/>
    <w:basedOn w:val="a"/>
    <w:pPr>
      <w:ind w:left="720"/>
      <w:jc w:val="both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Рабочий</cp:lastModifiedBy>
  <cp:revision>2</cp:revision>
  <cp:lastPrinted>1601-01-01T00:00:00Z</cp:lastPrinted>
  <dcterms:created xsi:type="dcterms:W3CDTF">2018-09-25T09:14:00Z</dcterms:created>
  <dcterms:modified xsi:type="dcterms:W3CDTF">2018-09-25T09:14:00Z</dcterms:modified>
</cp:coreProperties>
</file>